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9C" w:rsidRDefault="000E129C">
      <w:pPr>
        <w:jc w:val="both"/>
        <w:rPr>
          <w:rFonts w:asciiTheme="majorHAnsi" w:hAnsiTheme="majorHAnsi"/>
          <w:b/>
          <w:bCs/>
          <w:sz w:val="28"/>
          <w:szCs w:val="28"/>
          <w:lang w:eastAsia="it-IT"/>
        </w:rPr>
      </w:pPr>
    </w:p>
    <w:p w:rsidR="000E129C" w:rsidRDefault="000E129C">
      <w:pPr>
        <w:pStyle w:val="SemEspaamento"/>
        <w:jc w:val="both"/>
        <w:rPr>
          <w:rFonts w:asciiTheme="majorHAnsi" w:eastAsia="Times New Roman" w:hAnsiTheme="majorHAnsi" w:cs="Times New Roman"/>
          <w:b/>
          <w:sz w:val="28"/>
          <w:szCs w:val="28"/>
          <w:lang w:val="en-AU" w:eastAsia="it-IT"/>
        </w:rPr>
      </w:pPr>
    </w:p>
    <w:p w:rsidR="000E129C" w:rsidRPr="00044D6E" w:rsidRDefault="000E129C">
      <w:pPr>
        <w:pStyle w:val="SemEspaamento"/>
        <w:jc w:val="both"/>
        <w:rPr>
          <w:rFonts w:eastAsia="Times New Roman" w:cs="Times New Roman"/>
          <w:b/>
          <w:sz w:val="28"/>
          <w:szCs w:val="28"/>
          <w:lang w:val="en-AU" w:eastAsia="it-IT"/>
        </w:rPr>
      </w:pPr>
    </w:p>
    <w:p w:rsidR="000E129C" w:rsidRPr="00044D6E" w:rsidRDefault="00C56822">
      <w:pPr>
        <w:pStyle w:val="SemEspaamento"/>
        <w:jc w:val="both"/>
        <w:rPr>
          <w:rFonts w:eastAsia="Times New Roman" w:cs="Times New Roman"/>
          <w:b/>
          <w:color w:val="FF0000"/>
          <w:sz w:val="28"/>
          <w:szCs w:val="28"/>
          <w:lang w:val="en-AU" w:eastAsia="it-IT"/>
        </w:rPr>
      </w:pPr>
      <w:r w:rsidRPr="00044D6E">
        <w:rPr>
          <w:rFonts w:eastAsia="Times New Roman" w:cs="Times New Roman"/>
          <w:b/>
          <w:color w:val="FF0000"/>
          <w:sz w:val="28"/>
          <w:szCs w:val="28"/>
          <w:lang w:val="en-AU" w:eastAsia="it-IT"/>
        </w:rPr>
        <w:t>THE RESPONSIBILITY TO COMMUNICATE IN THE DIGITAL CONTINENT</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Pr="00044D6E" w:rsidRDefault="000E129C">
      <w:pPr>
        <w:pStyle w:val="SemEspaamento"/>
        <w:jc w:val="both"/>
        <w:rPr>
          <w:rFonts w:asciiTheme="majorHAnsi" w:eastAsia="Times New Roman" w:hAnsiTheme="majorHAnsi" w:cs="Times New Roman"/>
          <w:sz w:val="28"/>
          <w:szCs w:val="28"/>
          <w:lang w:val="en-AU" w:eastAsia="it-IT"/>
        </w:rPr>
      </w:pPr>
    </w:p>
    <w:p w:rsidR="000E129C" w:rsidRPr="002B0F1A" w:rsidRDefault="00C56822">
      <w:pPr>
        <w:pStyle w:val="SemEspaamento"/>
        <w:jc w:val="both"/>
        <w:rPr>
          <w:rFonts w:asciiTheme="majorHAnsi" w:eastAsia="Times New Roman" w:hAnsiTheme="majorHAnsi" w:cs="Times New Roman"/>
          <w:b/>
          <w:color w:val="C00000"/>
          <w:sz w:val="32"/>
          <w:szCs w:val="32"/>
          <w:lang w:val="en-AU" w:eastAsia="it-IT"/>
        </w:rPr>
      </w:pPr>
      <w:r w:rsidRPr="002B0F1A">
        <w:rPr>
          <w:rFonts w:asciiTheme="majorHAnsi" w:eastAsia="Times New Roman" w:hAnsiTheme="majorHAnsi" w:cs="Times New Roman"/>
          <w:b/>
          <w:color w:val="C00000"/>
          <w:sz w:val="32"/>
          <w:szCs w:val="32"/>
          <w:lang w:val="en-AU" w:eastAsia="it-IT"/>
        </w:rPr>
        <w:t>Dear friends!</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We enter the internet universe with a click: a continent inhabited today by </w:t>
      </w:r>
      <w:proofErr w:type="gramStart"/>
      <w:r>
        <w:rPr>
          <w:rFonts w:asciiTheme="majorHAnsi" w:eastAsia="Times New Roman" w:hAnsiTheme="majorHAnsi" w:cs="Times New Roman"/>
          <w:b/>
          <w:sz w:val="32"/>
          <w:szCs w:val="32"/>
          <w:lang w:val="en-AU" w:eastAsia="it-IT"/>
        </w:rPr>
        <w:t>around  4.8</w:t>
      </w:r>
      <w:proofErr w:type="gramEnd"/>
      <w:r>
        <w:rPr>
          <w:rFonts w:asciiTheme="majorHAnsi" w:eastAsia="Times New Roman" w:hAnsiTheme="majorHAnsi" w:cs="Times New Roman"/>
          <w:b/>
          <w:sz w:val="32"/>
          <w:szCs w:val="32"/>
          <w:lang w:val="en-AU" w:eastAsia="it-IT"/>
        </w:rPr>
        <w:t xml:space="preserve"> billion  people,</w:t>
      </w:r>
      <w:r>
        <w:rPr>
          <w:rFonts w:asciiTheme="majorHAnsi" w:eastAsia="Times New Roman" w:hAnsiTheme="majorHAnsi" w:cs="Times New Roman"/>
          <w:sz w:val="32"/>
          <w:szCs w:val="32"/>
          <w:lang w:val="en-AU" w:eastAsia="it-IT"/>
        </w:rPr>
        <w:t xml:space="preserve"> according to the most recent sources on internet usage in the world.  </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Pr="002B0F1A" w:rsidRDefault="00C56822">
      <w:pPr>
        <w:pStyle w:val="SemEspaamento"/>
        <w:jc w:val="both"/>
        <w:rPr>
          <w:rFonts w:asciiTheme="majorHAnsi" w:eastAsia="Times New Roman" w:hAnsiTheme="majorHAnsi" w:cs="Times New Roman"/>
          <w:i/>
          <w:sz w:val="32"/>
          <w:szCs w:val="32"/>
          <w:lang w:val="en-AU" w:eastAsia="it-IT"/>
        </w:rPr>
      </w:pPr>
      <w:r>
        <w:rPr>
          <w:rFonts w:asciiTheme="majorHAnsi" w:eastAsia="Times New Roman" w:hAnsiTheme="majorHAnsi" w:cs="Times New Roman"/>
          <w:b/>
          <w:sz w:val="32"/>
          <w:szCs w:val="32"/>
          <w:lang w:val="en-AU" w:eastAsia="it-IT"/>
        </w:rPr>
        <w:t>We are part of this digital continent! A continent made up of human beings from every culture</w:t>
      </w:r>
      <w:r w:rsidRPr="002B0F1A">
        <w:rPr>
          <w:rFonts w:asciiTheme="majorHAnsi" w:eastAsia="Times New Roman" w:hAnsiTheme="majorHAnsi" w:cs="Times New Roman"/>
          <w:b/>
          <w:i/>
          <w:sz w:val="32"/>
          <w:szCs w:val="32"/>
          <w:lang w:val="en-AU" w:eastAsia="it-IT"/>
        </w:rPr>
        <w:t>, race, religious denomination and political persuasion.</w:t>
      </w:r>
      <w:r w:rsidRPr="002B0F1A">
        <w:rPr>
          <w:rFonts w:asciiTheme="majorHAnsi" w:eastAsia="Times New Roman" w:hAnsiTheme="majorHAnsi" w:cs="Times New Roman"/>
          <w:i/>
          <w:sz w:val="32"/>
          <w:szCs w:val="32"/>
          <w:lang w:val="en-AU" w:eastAsia="it-IT"/>
        </w:rPr>
        <w:t xml:space="preserve"> </w:t>
      </w:r>
    </w:p>
    <w:p w:rsidR="000E129C" w:rsidRPr="002B0F1A" w:rsidRDefault="000E129C">
      <w:pPr>
        <w:pStyle w:val="SemEspaamento"/>
        <w:jc w:val="both"/>
        <w:rPr>
          <w:rFonts w:asciiTheme="majorHAnsi" w:eastAsia="Times New Roman" w:hAnsiTheme="majorHAnsi" w:cs="Times New Roman"/>
          <w:i/>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Navigating in </w:t>
      </w:r>
      <w:proofErr w:type="gramStart"/>
      <w:r>
        <w:rPr>
          <w:rFonts w:asciiTheme="majorHAnsi" w:eastAsia="Times New Roman" w:hAnsiTheme="majorHAnsi" w:cs="Times New Roman"/>
          <w:b/>
          <w:sz w:val="32"/>
          <w:szCs w:val="32"/>
          <w:lang w:val="en-AU" w:eastAsia="it-IT"/>
        </w:rPr>
        <w:t>the this</w:t>
      </w:r>
      <w:proofErr w:type="gramEnd"/>
      <w:r>
        <w:rPr>
          <w:rFonts w:asciiTheme="majorHAnsi" w:eastAsia="Times New Roman" w:hAnsiTheme="majorHAnsi" w:cs="Times New Roman"/>
          <w:b/>
          <w:sz w:val="32"/>
          <w:szCs w:val="32"/>
          <w:lang w:val="en-AU" w:eastAsia="it-IT"/>
        </w:rPr>
        <w:t xml:space="preserve"> digital continent where we are linked in with each other today</w:t>
      </w:r>
      <w:r>
        <w:rPr>
          <w:rFonts w:asciiTheme="majorHAnsi" w:eastAsia="Times New Roman" w:hAnsiTheme="majorHAnsi" w:cs="Times New Roman"/>
          <w:sz w:val="32"/>
          <w:szCs w:val="32"/>
          <w:lang w:val="en-AU" w:eastAsia="it-IT"/>
        </w:rPr>
        <w:t>, demands much attention and responsibility.</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b/>
          <w:sz w:val="32"/>
          <w:szCs w:val="32"/>
          <w:lang w:val="en-AU" w:eastAsia="it-IT"/>
        </w:rPr>
      </w:pPr>
      <w:r>
        <w:rPr>
          <w:rFonts w:asciiTheme="majorHAnsi" w:eastAsia="Times New Roman" w:hAnsiTheme="majorHAnsi" w:cs="Times New Roman"/>
          <w:b/>
          <w:sz w:val="32"/>
          <w:szCs w:val="32"/>
          <w:lang w:val="en-AU" w:eastAsia="it-IT"/>
        </w:rPr>
        <w:t>We are responsible for everything we write and post on the internet and on social networks</w:t>
      </w:r>
      <w:r>
        <w:rPr>
          <w:rFonts w:asciiTheme="majorHAnsi" w:eastAsia="Times New Roman" w:hAnsiTheme="majorHAnsi" w:cs="Times New Roman"/>
          <w:sz w:val="32"/>
          <w:szCs w:val="32"/>
          <w:lang w:val="en-AU" w:eastAsia="it-IT"/>
        </w:rPr>
        <w:t>.  With a list of email addresses or smartphone numbers of the people on social networks, we have the virtual ability to see that what we write and share reaches hundreds and thousands of people.</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When we write something in our personal name</w:t>
      </w:r>
      <w:proofErr w:type="gramStart"/>
      <w:r>
        <w:rPr>
          <w:rFonts w:asciiTheme="majorHAnsi" w:eastAsia="Times New Roman" w:hAnsiTheme="majorHAnsi" w:cs="Times New Roman"/>
          <w:b/>
          <w:sz w:val="32"/>
          <w:szCs w:val="32"/>
          <w:lang w:val="en-AU" w:eastAsia="it-IT"/>
        </w:rPr>
        <w:t>,  we</w:t>
      </w:r>
      <w:proofErr w:type="gramEnd"/>
      <w:r>
        <w:rPr>
          <w:rFonts w:asciiTheme="majorHAnsi" w:eastAsia="Times New Roman" w:hAnsiTheme="majorHAnsi" w:cs="Times New Roman"/>
          <w:b/>
          <w:sz w:val="32"/>
          <w:szCs w:val="32"/>
          <w:lang w:val="en-AU" w:eastAsia="it-IT"/>
        </w:rPr>
        <w:t xml:space="preserve"> are responsible before all for what we write</w:t>
      </w:r>
      <w:r>
        <w:rPr>
          <w:rFonts w:asciiTheme="majorHAnsi" w:eastAsia="Times New Roman" w:hAnsiTheme="majorHAnsi" w:cs="Times New Roman"/>
          <w:sz w:val="32"/>
          <w:szCs w:val="32"/>
          <w:lang w:val="en-AU" w:eastAsia="it-IT"/>
        </w:rPr>
        <w:t xml:space="preserve">.  </w:t>
      </w:r>
    </w:p>
    <w:p w:rsidR="000E129C" w:rsidRPr="002B0F1A"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sz w:val="32"/>
          <w:szCs w:val="32"/>
          <w:lang w:val="en-AU" w:eastAsia="it-IT"/>
        </w:rPr>
        <w:t>Communicating virtually demands constant concern for our privacy, security and authority.</w:t>
      </w:r>
    </w:p>
    <w:p w:rsidR="000E129C" w:rsidRDefault="000E129C">
      <w:pPr>
        <w:pStyle w:val="SemEspaamento"/>
        <w:jc w:val="both"/>
        <w:rPr>
          <w:rFonts w:asciiTheme="majorHAnsi" w:eastAsia="Times New Roman" w:hAnsiTheme="majorHAnsi" w:cs="Times New Roman"/>
          <w:b/>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When we communicate and share information in the name of the institutions we represent, </w:t>
      </w:r>
      <w:r>
        <w:rPr>
          <w:rFonts w:asciiTheme="majorHAnsi" w:eastAsia="Times New Roman" w:hAnsiTheme="majorHAnsi" w:cs="Times New Roman"/>
          <w:sz w:val="32"/>
          <w:szCs w:val="32"/>
          <w:lang w:val="en-AU" w:eastAsia="it-IT"/>
        </w:rPr>
        <w:t>we need to be careful that we are passing on the values and mission of the institution, as well as ensuring the image, credibility and transparency of the institution.</w:t>
      </w:r>
    </w:p>
    <w:p w:rsidR="000E129C" w:rsidRDefault="000E129C">
      <w:pPr>
        <w:pStyle w:val="SemEspaamento"/>
        <w:jc w:val="both"/>
        <w:rPr>
          <w:rFonts w:asciiTheme="majorHAnsi" w:eastAsia="Times New Roman" w:hAnsiTheme="majorHAnsi" w:cs="Times New Roman"/>
          <w:sz w:val="32"/>
          <w:szCs w:val="32"/>
          <w:lang w:val="en-AU" w:eastAsia="it-IT"/>
        </w:rPr>
      </w:pPr>
    </w:p>
    <w:p w:rsidR="00044D6E" w:rsidRDefault="00044D6E">
      <w:pPr>
        <w:pStyle w:val="SemEspaamento"/>
        <w:jc w:val="both"/>
        <w:rPr>
          <w:rFonts w:asciiTheme="majorHAnsi" w:eastAsia="Times New Roman" w:hAnsiTheme="majorHAnsi" w:cs="Times New Roman"/>
          <w:b/>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The digital continent is an ecosystem.</w:t>
      </w:r>
      <w:r>
        <w:rPr>
          <w:rFonts w:asciiTheme="majorHAnsi" w:eastAsia="Times New Roman" w:hAnsiTheme="majorHAnsi" w:cs="Times New Roman"/>
          <w:sz w:val="32"/>
          <w:szCs w:val="32"/>
          <w:lang w:val="en-AU" w:eastAsia="it-IT"/>
        </w:rPr>
        <w:t xml:space="preserve"> It offers us huge opportunities for establishing relationships with individuals and gaining access to the world of culture, economics, politics, education and religion. </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The digital continent challenges us today to be communicators of values of life</w:t>
      </w:r>
      <w:r>
        <w:rPr>
          <w:rFonts w:asciiTheme="majorHAnsi" w:eastAsia="Times New Roman" w:hAnsiTheme="majorHAnsi" w:cs="Times New Roman"/>
          <w:sz w:val="32"/>
          <w:szCs w:val="32"/>
          <w:lang w:val="en-AU" w:eastAsia="it-IT"/>
        </w:rPr>
        <w:t>, truth and hope.</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The digital world challenges us to experience humanising and empathetic relationships</w:t>
      </w:r>
      <w:r>
        <w:rPr>
          <w:rFonts w:asciiTheme="majorHAnsi" w:eastAsia="Times New Roman" w:hAnsiTheme="majorHAnsi" w:cs="Times New Roman"/>
          <w:sz w:val="32"/>
          <w:szCs w:val="32"/>
          <w:lang w:val="en-AU" w:eastAsia="it-IT"/>
        </w:rPr>
        <w:t xml:space="preserve"> for building human fellowship among all peoples and nations.</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NormalWeb"/>
        <w:shd w:val="clear" w:color="auto" w:fill="FFFFFF"/>
        <w:spacing w:beforeAutospacing="0" w:after="150" w:afterAutospacing="0"/>
        <w:jc w:val="both"/>
      </w:pPr>
      <w:r>
        <w:rPr>
          <w:rFonts w:asciiTheme="majorHAnsi" w:hAnsiTheme="majorHAnsi"/>
          <w:b/>
          <w:color w:val="333333"/>
          <w:sz w:val="32"/>
          <w:szCs w:val="32"/>
          <w:lang w:val="en-AU"/>
        </w:rPr>
        <w:t>One way of expressing our ethical responsibility is to foster digital solidarity.</w:t>
      </w:r>
      <w:r>
        <w:rPr>
          <w:rFonts w:asciiTheme="majorHAnsi" w:hAnsiTheme="majorHAnsi"/>
          <w:color w:val="333333"/>
          <w:sz w:val="32"/>
          <w:szCs w:val="32"/>
          <w:lang w:val="en-AU"/>
        </w:rPr>
        <w:t xml:space="preserve"> This means that we have the mission to work towards digital inclusion, since all people have the right to communicate, use media for their development, and as an entry point to the world of knowledge, work and human relationships in their group and community.</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Ethics in the digital world and social networks is fundamental </w:t>
      </w:r>
      <w:r>
        <w:rPr>
          <w:rFonts w:asciiTheme="majorHAnsi" w:eastAsia="Times New Roman" w:hAnsiTheme="majorHAnsi" w:cs="Times New Roman"/>
          <w:sz w:val="32"/>
          <w:szCs w:val="32"/>
          <w:lang w:val="en-AU" w:eastAsia="it-IT"/>
        </w:rPr>
        <w:t xml:space="preserve">to ensure that we and those to whom we are sent have a communication that educates to the meaning of life, and to commitment to the other and to society. </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All communication is relationship with the other</w:t>
      </w:r>
      <w:r>
        <w:rPr>
          <w:rFonts w:asciiTheme="majorHAnsi" w:eastAsia="Times New Roman" w:hAnsiTheme="majorHAnsi" w:cs="Times New Roman"/>
          <w:sz w:val="32"/>
          <w:szCs w:val="32"/>
          <w:lang w:val="en-AU" w:eastAsia="it-IT"/>
        </w:rPr>
        <w:t xml:space="preserve">.  </w:t>
      </w:r>
      <w:proofErr w:type="gramStart"/>
      <w:r>
        <w:rPr>
          <w:rFonts w:asciiTheme="majorHAnsi" w:eastAsia="Times New Roman" w:hAnsiTheme="majorHAnsi" w:cs="Times New Roman"/>
          <w:sz w:val="32"/>
          <w:szCs w:val="32"/>
          <w:lang w:val="en-AU" w:eastAsia="it-IT"/>
        </w:rPr>
        <w:t>Communicating in the digital environment with responsibility means expressing our humanity and our cultural roots.</w:t>
      </w:r>
      <w:proofErr w:type="gramEnd"/>
      <w:r>
        <w:rPr>
          <w:rFonts w:asciiTheme="majorHAnsi" w:eastAsia="Times New Roman" w:hAnsiTheme="majorHAnsi" w:cs="Times New Roman"/>
          <w:sz w:val="32"/>
          <w:szCs w:val="32"/>
          <w:lang w:val="en-AU" w:eastAsia="it-IT"/>
        </w:rPr>
        <w:t xml:space="preserve"> It means experiencing the ordinary rituals of daily life, and taking on a commitment to what is around us. It is creating community, serving others and living gratuitously.</w:t>
      </w:r>
    </w:p>
    <w:p w:rsidR="000E129C" w:rsidRDefault="000E129C">
      <w:pPr>
        <w:pStyle w:val="SemEspaamento"/>
        <w:jc w:val="both"/>
        <w:rPr>
          <w:rFonts w:asciiTheme="majorHAnsi" w:eastAsia="Times New Roman" w:hAnsiTheme="majorHAnsi" w:cs="Times New Roman"/>
          <w:b/>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We are responsible as educators and evangelisers of the young </w:t>
      </w:r>
      <w:r>
        <w:rPr>
          <w:rFonts w:asciiTheme="majorHAnsi" w:eastAsia="Times New Roman" w:hAnsiTheme="majorHAnsi" w:cs="Times New Roman"/>
          <w:sz w:val="32"/>
          <w:szCs w:val="32"/>
          <w:lang w:val="en-AU" w:eastAsia="it-IT"/>
        </w:rPr>
        <w:t>for being present in this continent in a creative way and with our identity as educators.</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 xml:space="preserve">We inhabit this new </w:t>
      </w:r>
      <w:proofErr w:type="spellStart"/>
      <w:r>
        <w:rPr>
          <w:rFonts w:asciiTheme="majorHAnsi" w:eastAsia="Times New Roman" w:hAnsiTheme="majorHAnsi" w:cs="Times New Roman"/>
          <w:b/>
          <w:sz w:val="32"/>
          <w:szCs w:val="32"/>
          <w:lang w:val="en-AU" w:eastAsia="it-IT"/>
        </w:rPr>
        <w:t>areopagus</w:t>
      </w:r>
      <w:proofErr w:type="spellEnd"/>
      <w:proofErr w:type="gramStart"/>
      <w:r>
        <w:rPr>
          <w:rFonts w:asciiTheme="majorHAnsi" w:eastAsia="Times New Roman" w:hAnsiTheme="majorHAnsi" w:cs="Times New Roman"/>
          <w:b/>
          <w:sz w:val="32"/>
          <w:szCs w:val="32"/>
          <w:lang w:val="en-AU" w:eastAsia="it-IT"/>
        </w:rPr>
        <w:t>,  and</w:t>
      </w:r>
      <w:proofErr w:type="gramEnd"/>
      <w:r>
        <w:rPr>
          <w:rFonts w:asciiTheme="majorHAnsi" w:eastAsia="Times New Roman" w:hAnsiTheme="majorHAnsi" w:cs="Times New Roman"/>
          <w:b/>
          <w:sz w:val="32"/>
          <w:szCs w:val="32"/>
          <w:lang w:val="en-AU" w:eastAsia="it-IT"/>
        </w:rPr>
        <w:t xml:space="preserve"> build relationships as communicators and pastors with the young</w:t>
      </w:r>
      <w:r>
        <w:rPr>
          <w:rFonts w:asciiTheme="majorHAnsi" w:eastAsia="Times New Roman" w:hAnsiTheme="majorHAnsi" w:cs="Times New Roman"/>
          <w:sz w:val="32"/>
          <w:szCs w:val="32"/>
          <w:lang w:val="en-AU" w:eastAsia="it-IT"/>
        </w:rPr>
        <w:t xml:space="preserve"> in a spirit of gratuity and pastoral availability.</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lastRenderedPageBreak/>
        <w:t xml:space="preserve">In his action programme for the Salesian Congregation the Rector Major, Fr </w:t>
      </w:r>
      <w:proofErr w:type="spellStart"/>
      <w:r>
        <w:rPr>
          <w:rFonts w:asciiTheme="majorHAnsi" w:eastAsia="Times New Roman" w:hAnsiTheme="majorHAnsi" w:cs="Times New Roman"/>
          <w:b/>
          <w:sz w:val="32"/>
          <w:szCs w:val="32"/>
          <w:lang w:val="en-AU" w:eastAsia="it-IT"/>
        </w:rPr>
        <w:t>Àngel</w:t>
      </w:r>
      <w:proofErr w:type="spellEnd"/>
      <w:r>
        <w:rPr>
          <w:rFonts w:asciiTheme="majorHAnsi" w:eastAsia="Times New Roman" w:hAnsiTheme="majorHAnsi" w:cs="Times New Roman"/>
          <w:b/>
          <w:sz w:val="32"/>
          <w:szCs w:val="32"/>
          <w:lang w:val="en-AU" w:eastAsia="it-IT"/>
        </w:rPr>
        <w:t xml:space="preserve"> </w:t>
      </w:r>
      <w:proofErr w:type="spellStart"/>
      <w:r>
        <w:rPr>
          <w:rFonts w:asciiTheme="majorHAnsi" w:eastAsia="Times New Roman" w:hAnsiTheme="majorHAnsi" w:cs="Times New Roman"/>
          <w:b/>
          <w:sz w:val="32"/>
          <w:szCs w:val="32"/>
          <w:lang w:val="en-AU" w:eastAsia="it-IT"/>
        </w:rPr>
        <w:t>Fernàndez</w:t>
      </w:r>
      <w:proofErr w:type="spellEnd"/>
      <w:r>
        <w:rPr>
          <w:rFonts w:asciiTheme="majorHAnsi" w:eastAsia="Times New Roman" w:hAnsiTheme="majorHAnsi" w:cs="Times New Roman"/>
          <w:b/>
          <w:sz w:val="32"/>
          <w:szCs w:val="32"/>
          <w:lang w:val="en-AU" w:eastAsia="it-IT"/>
        </w:rPr>
        <w:t xml:space="preserve"> </w:t>
      </w:r>
      <w:proofErr w:type="spellStart"/>
      <w:r>
        <w:rPr>
          <w:rFonts w:asciiTheme="majorHAnsi" w:eastAsia="Times New Roman" w:hAnsiTheme="majorHAnsi" w:cs="Times New Roman"/>
          <w:b/>
          <w:sz w:val="32"/>
          <w:szCs w:val="32"/>
          <w:lang w:val="en-AU" w:eastAsia="it-IT"/>
        </w:rPr>
        <w:t>Artime</w:t>
      </w:r>
      <w:proofErr w:type="spellEnd"/>
      <w:proofErr w:type="gramStart"/>
      <w:r>
        <w:rPr>
          <w:rFonts w:asciiTheme="majorHAnsi" w:eastAsia="Times New Roman" w:hAnsiTheme="majorHAnsi" w:cs="Times New Roman"/>
          <w:b/>
          <w:sz w:val="32"/>
          <w:szCs w:val="32"/>
          <w:lang w:val="en-AU" w:eastAsia="it-IT"/>
        </w:rPr>
        <w:t xml:space="preserve">,  </w:t>
      </w:r>
      <w:r>
        <w:rPr>
          <w:rFonts w:asciiTheme="majorHAnsi" w:eastAsia="Times New Roman" w:hAnsiTheme="majorHAnsi" w:cs="Times New Roman"/>
          <w:sz w:val="32"/>
          <w:szCs w:val="32"/>
          <w:lang w:val="en-AU" w:eastAsia="it-IT"/>
        </w:rPr>
        <w:t>presents</w:t>
      </w:r>
      <w:proofErr w:type="gramEnd"/>
      <w:r>
        <w:rPr>
          <w:rFonts w:asciiTheme="majorHAnsi" w:eastAsia="Times New Roman" w:hAnsiTheme="majorHAnsi" w:cs="Times New Roman"/>
          <w:sz w:val="32"/>
          <w:szCs w:val="32"/>
          <w:lang w:val="en-AU" w:eastAsia="it-IT"/>
        </w:rPr>
        <w:t xml:space="preserve"> very well the importance of our being in this continent with a Salesian style.</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spacing w:after="200" w:line="276" w:lineRule="auto"/>
        <w:jc w:val="both"/>
        <w:rPr>
          <w:rFonts w:asciiTheme="majorHAnsi" w:hAnsiTheme="majorHAnsi" w:cstheme="minorHAnsi"/>
          <w:sz w:val="32"/>
          <w:szCs w:val="32"/>
          <w:lang w:val="pt-BR"/>
        </w:rPr>
      </w:pPr>
      <w:r>
        <w:rPr>
          <w:rFonts w:asciiTheme="majorHAnsi" w:hAnsiTheme="majorHAnsi" w:cstheme="minorHAnsi"/>
          <w:sz w:val="32"/>
          <w:szCs w:val="32"/>
          <w:lang w:val="pt-BR"/>
        </w:rPr>
        <w:t>”</w:t>
      </w:r>
      <w:r>
        <w:rPr>
          <w:rFonts w:asciiTheme="majorHAnsi" w:hAnsiTheme="majorHAnsi" w:cstheme="minorHAnsi"/>
          <w:b/>
          <w:bCs/>
          <w:sz w:val="32"/>
          <w:szCs w:val="32"/>
          <w:lang w:val="pt-BR"/>
        </w:rPr>
        <w:t>P</w:t>
      </w:r>
      <w:proofErr w:type="spellStart"/>
      <w:r>
        <w:rPr>
          <w:rFonts w:asciiTheme="majorHAnsi" w:hAnsiTheme="majorHAnsi"/>
          <w:b/>
          <w:bCs/>
          <w:color w:val="000000"/>
          <w:sz w:val="32"/>
          <w:szCs w:val="32"/>
          <w:lang w:val="en-AU" w:eastAsia="it-IT"/>
        </w:rPr>
        <w:t>resence</w:t>
      </w:r>
      <w:proofErr w:type="spellEnd"/>
      <w:r>
        <w:rPr>
          <w:rFonts w:asciiTheme="majorHAnsi" w:hAnsiTheme="majorHAnsi"/>
          <w:b/>
          <w:bCs/>
          <w:color w:val="000000"/>
          <w:sz w:val="32"/>
          <w:szCs w:val="32"/>
          <w:lang w:val="en-AU" w:eastAsia="it-IT"/>
        </w:rPr>
        <w:t xml:space="preserve"> today also touches on the digital world, a new real </w:t>
      </w:r>
      <w:proofErr w:type="spellStart"/>
      <w:r>
        <w:rPr>
          <w:rFonts w:asciiTheme="majorHAnsi" w:hAnsiTheme="majorHAnsi"/>
          <w:b/>
          <w:bCs/>
          <w:color w:val="000000"/>
          <w:sz w:val="32"/>
          <w:szCs w:val="32"/>
          <w:lang w:val="en-AU" w:eastAsia="it-IT"/>
        </w:rPr>
        <w:t>areopagus</w:t>
      </w:r>
      <w:proofErr w:type="spellEnd"/>
      <w:r>
        <w:rPr>
          <w:rFonts w:asciiTheme="majorHAnsi" w:hAnsiTheme="majorHAnsi"/>
          <w:b/>
          <w:bCs/>
          <w:color w:val="000000"/>
          <w:sz w:val="32"/>
          <w:szCs w:val="32"/>
          <w:lang w:val="en-AU" w:eastAsia="it-IT"/>
        </w:rPr>
        <w:t xml:space="preserve"> for us, a habitat for today’s </w:t>
      </w:r>
      <w:proofErr w:type="gramStart"/>
      <w:r>
        <w:rPr>
          <w:rFonts w:asciiTheme="majorHAnsi" w:hAnsiTheme="majorHAnsi"/>
          <w:b/>
          <w:bCs/>
          <w:color w:val="000000"/>
          <w:sz w:val="32"/>
          <w:szCs w:val="32"/>
          <w:lang w:val="en-AU" w:eastAsia="it-IT"/>
        </w:rPr>
        <w:t>young</w:t>
      </w:r>
      <w:proofErr w:type="gramEnd"/>
      <w:r>
        <w:rPr>
          <w:rFonts w:asciiTheme="majorHAnsi" w:hAnsiTheme="majorHAnsi"/>
          <w:b/>
          <w:bCs/>
          <w:color w:val="000000"/>
          <w:sz w:val="32"/>
          <w:szCs w:val="32"/>
          <w:lang w:val="en-AU" w:eastAsia="it-IT"/>
        </w:rPr>
        <w:t xml:space="preserve"> people.</w:t>
      </w:r>
      <w:r>
        <w:rPr>
          <w:rFonts w:asciiTheme="majorHAnsi" w:hAnsiTheme="majorHAnsi"/>
          <w:color w:val="000000"/>
          <w:sz w:val="32"/>
          <w:szCs w:val="32"/>
          <w:lang w:val="en-AU" w:eastAsia="it-IT"/>
        </w:rPr>
        <w:t xml:space="preserve"> Here too we need to be present with a clear Salesian identity, with the desire to bring the proclamation of the good news, and simply with the joy and simplicity of disciples of the Lord</w:t>
      </w:r>
      <w:r>
        <w:rPr>
          <w:rFonts w:asciiTheme="majorHAnsi" w:hAnsiTheme="majorHAnsi"/>
          <w:sz w:val="32"/>
          <w:szCs w:val="32"/>
          <w:lang w:val="en-AU" w:eastAsia="it-IT"/>
        </w:rPr>
        <w:t>”.</w:t>
      </w:r>
    </w:p>
    <w:p w:rsidR="002B0F1A"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Inspired by our Father Don Bosco, let us walk with the times!</w:t>
      </w:r>
      <w:r>
        <w:rPr>
          <w:rFonts w:asciiTheme="majorHAnsi" w:eastAsia="Times New Roman" w:hAnsiTheme="majorHAnsi" w:cs="Times New Roman"/>
          <w:sz w:val="32"/>
          <w:szCs w:val="32"/>
          <w:lang w:val="en-AU" w:eastAsia="it-IT"/>
        </w:rPr>
        <w:t xml:space="preserve"> </w:t>
      </w:r>
    </w:p>
    <w:p w:rsidR="002B0F1A" w:rsidRDefault="002B0F1A">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sidRPr="002B0F1A">
        <w:rPr>
          <w:rFonts w:asciiTheme="majorHAnsi" w:eastAsia="Times New Roman" w:hAnsiTheme="majorHAnsi" w:cs="Times New Roman"/>
          <w:b/>
          <w:sz w:val="32"/>
          <w:szCs w:val="32"/>
          <w:lang w:val="en-AU" w:eastAsia="it-IT"/>
        </w:rPr>
        <w:t>The digital world challenges us and invites us to be creative and innovative</w:t>
      </w:r>
      <w:r>
        <w:rPr>
          <w:rFonts w:asciiTheme="majorHAnsi" w:eastAsia="Times New Roman" w:hAnsiTheme="majorHAnsi" w:cs="Times New Roman"/>
          <w:sz w:val="32"/>
          <w:szCs w:val="32"/>
          <w:lang w:val="en-AU" w:eastAsia="it-IT"/>
        </w:rPr>
        <w:t xml:space="preserve"> in order to be in this new habitat of the young.  </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C56822">
      <w:pPr>
        <w:pStyle w:val="SemEspaamento"/>
        <w:jc w:val="both"/>
        <w:rPr>
          <w:rFonts w:asciiTheme="majorHAnsi" w:eastAsia="Times New Roman" w:hAnsiTheme="majorHAnsi" w:cs="Times New Roman"/>
          <w:sz w:val="32"/>
          <w:szCs w:val="32"/>
          <w:lang w:val="en-AU" w:eastAsia="it-IT"/>
        </w:rPr>
      </w:pPr>
      <w:r>
        <w:rPr>
          <w:rFonts w:asciiTheme="majorHAnsi" w:eastAsia="Times New Roman" w:hAnsiTheme="majorHAnsi" w:cs="Times New Roman"/>
          <w:b/>
          <w:sz w:val="32"/>
          <w:szCs w:val="32"/>
          <w:lang w:val="en-AU" w:eastAsia="it-IT"/>
        </w:rPr>
        <w:t>Let it be a gift and responsibility for us all</w:t>
      </w:r>
      <w:r>
        <w:rPr>
          <w:rFonts w:asciiTheme="majorHAnsi" w:eastAsia="Times New Roman" w:hAnsiTheme="majorHAnsi" w:cs="Times New Roman"/>
          <w:sz w:val="32"/>
          <w:szCs w:val="32"/>
          <w:lang w:val="en-AU" w:eastAsia="it-IT"/>
        </w:rPr>
        <w:t>, as Salesian educators and communicators!</w:t>
      </w:r>
    </w:p>
    <w:p w:rsidR="000E129C" w:rsidRDefault="000E129C">
      <w:pPr>
        <w:pStyle w:val="SemEspaamento"/>
        <w:jc w:val="both"/>
        <w:rPr>
          <w:rFonts w:asciiTheme="majorHAnsi" w:eastAsia="Times New Roman" w:hAnsiTheme="majorHAnsi" w:cs="Times New Roman"/>
          <w:sz w:val="32"/>
          <w:szCs w:val="32"/>
          <w:lang w:val="en-AU" w:eastAsia="it-IT"/>
        </w:rPr>
      </w:pPr>
    </w:p>
    <w:p w:rsidR="000E129C" w:rsidRDefault="000E129C">
      <w:pPr>
        <w:tabs>
          <w:tab w:val="left" w:pos="5580"/>
        </w:tabs>
        <w:jc w:val="both"/>
        <w:rPr>
          <w:rFonts w:ascii="Clarendon Condensed" w:hAnsi="Clarendon Condensed"/>
          <w:b/>
          <w:color w:val="373737"/>
          <w:sz w:val="28"/>
          <w:szCs w:val="28"/>
          <w:highlight w:val="white"/>
        </w:rPr>
      </w:pPr>
    </w:p>
    <w:p w:rsidR="000C2963" w:rsidRPr="000C2963" w:rsidRDefault="000C2963" w:rsidP="000C2963">
      <w:pPr>
        <w:suppressAutoHyphens w:val="0"/>
        <w:jc w:val="both"/>
        <w:rPr>
          <w:rFonts w:asciiTheme="majorHAnsi" w:hAnsiTheme="majorHAnsi"/>
          <w:sz w:val="28"/>
          <w:szCs w:val="28"/>
          <w:lang w:val="en-AU"/>
        </w:rPr>
      </w:pPr>
      <w:r w:rsidRPr="000C2963">
        <w:rPr>
          <w:rFonts w:asciiTheme="majorHAnsi" w:hAnsiTheme="majorHAnsi"/>
          <w:b/>
          <w:sz w:val="28"/>
          <w:szCs w:val="28"/>
          <w:lang w:val="en-AU"/>
        </w:rPr>
        <w:t>With fraternal affection and in communion of prayer,</w:t>
      </w:r>
    </w:p>
    <w:p w:rsidR="000E129C" w:rsidRDefault="000E129C">
      <w:pPr>
        <w:tabs>
          <w:tab w:val="left" w:pos="5580"/>
        </w:tabs>
        <w:jc w:val="both"/>
        <w:rPr>
          <w:rFonts w:ascii="Clarendon Condensed" w:hAnsi="Clarendon Condensed"/>
          <w:b/>
          <w:color w:val="373737"/>
          <w:sz w:val="28"/>
          <w:szCs w:val="28"/>
          <w:highlight w:val="white"/>
        </w:rPr>
      </w:pPr>
    </w:p>
    <w:p w:rsidR="002B0F1A" w:rsidRDefault="002B0F1A">
      <w:pPr>
        <w:tabs>
          <w:tab w:val="left" w:pos="5580"/>
        </w:tabs>
        <w:jc w:val="both"/>
        <w:rPr>
          <w:rFonts w:ascii="Clarendon Condensed" w:hAnsi="Clarendon Condensed"/>
          <w:b/>
          <w:color w:val="373737"/>
          <w:sz w:val="28"/>
          <w:szCs w:val="28"/>
          <w:highlight w:val="white"/>
        </w:rPr>
      </w:pPr>
    </w:p>
    <w:p w:rsidR="000C2963" w:rsidRPr="000C2963" w:rsidRDefault="000C2963" w:rsidP="000C2963">
      <w:pPr>
        <w:tabs>
          <w:tab w:val="left" w:pos="5580"/>
        </w:tabs>
        <w:suppressAutoHyphens w:val="0"/>
        <w:jc w:val="both"/>
        <w:rPr>
          <w:rFonts w:asciiTheme="majorHAnsi" w:hAnsiTheme="majorHAnsi"/>
          <w:color w:val="000000" w:themeColor="text1"/>
          <w:sz w:val="28"/>
          <w:szCs w:val="28"/>
          <w:lang w:val="en-AU"/>
        </w:rPr>
      </w:pPr>
      <w:bookmarkStart w:id="0" w:name="_GoBack"/>
      <w:bookmarkEnd w:id="0"/>
    </w:p>
    <w:p w:rsidR="000C2963" w:rsidRPr="000C2963" w:rsidRDefault="000C2963" w:rsidP="000C2963">
      <w:pPr>
        <w:tabs>
          <w:tab w:val="left" w:pos="5580"/>
        </w:tabs>
        <w:suppressAutoHyphens w:val="0"/>
        <w:jc w:val="both"/>
        <w:rPr>
          <w:lang w:val="en-AU"/>
        </w:rPr>
      </w:pPr>
      <w:r w:rsidRPr="000C2963">
        <w:rPr>
          <w:rFonts w:asciiTheme="majorHAnsi" w:hAnsiTheme="majorHAnsi"/>
          <w:b/>
          <w:i/>
          <w:color w:val="373737"/>
          <w:sz w:val="28"/>
          <w:szCs w:val="28"/>
          <w:shd w:val="clear" w:color="auto" w:fill="FFFFFF"/>
          <w:lang w:val="en-AU"/>
        </w:rPr>
        <w:t xml:space="preserve">Fr </w:t>
      </w:r>
      <w:proofErr w:type="spellStart"/>
      <w:r w:rsidRPr="000C2963">
        <w:rPr>
          <w:rFonts w:asciiTheme="majorHAnsi" w:hAnsiTheme="majorHAnsi"/>
          <w:b/>
          <w:i/>
          <w:color w:val="373737"/>
          <w:sz w:val="28"/>
          <w:szCs w:val="28"/>
          <w:shd w:val="clear" w:color="auto" w:fill="FFFFFF"/>
          <w:lang w:val="en-AU"/>
        </w:rPr>
        <w:t>Gildásio</w:t>
      </w:r>
      <w:proofErr w:type="spellEnd"/>
      <w:r w:rsidRPr="000C2963">
        <w:rPr>
          <w:rFonts w:asciiTheme="majorHAnsi" w:hAnsiTheme="majorHAnsi"/>
          <w:b/>
          <w:i/>
          <w:color w:val="373737"/>
          <w:sz w:val="28"/>
          <w:szCs w:val="28"/>
          <w:shd w:val="clear" w:color="auto" w:fill="FFFFFF"/>
          <w:lang w:val="en-AU"/>
        </w:rPr>
        <w:t xml:space="preserve"> Mendes dos Santos – SDB</w:t>
      </w:r>
    </w:p>
    <w:p w:rsidR="000C2963" w:rsidRPr="000C2963" w:rsidRDefault="000C2963" w:rsidP="000C2963">
      <w:pPr>
        <w:tabs>
          <w:tab w:val="left" w:pos="5580"/>
        </w:tabs>
        <w:suppressAutoHyphens w:val="0"/>
        <w:jc w:val="both"/>
        <w:rPr>
          <w:lang w:val="en-AU"/>
        </w:rPr>
      </w:pPr>
      <w:r w:rsidRPr="000C2963">
        <w:rPr>
          <w:rFonts w:asciiTheme="majorHAnsi" w:hAnsiTheme="majorHAnsi"/>
          <w:b/>
          <w:color w:val="373737"/>
          <w:sz w:val="28"/>
          <w:szCs w:val="28"/>
          <w:shd w:val="clear" w:color="auto" w:fill="FFFFFF"/>
          <w:lang w:val="en-AU"/>
        </w:rPr>
        <w:t>General Councillor for Social Communication</w:t>
      </w:r>
    </w:p>
    <w:p w:rsidR="000E129C" w:rsidRDefault="000E129C">
      <w:pPr>
        <w:rPr>
          <w:rFonts w:ascii="Clarendon Condensed" w:hAnsi="Clarendon Condensed"/>
          <w:b/>
          <w:color w:val="373737"/>
          <w:sz w:val="28"/>
          <w:szCs w:val="28"/>
          <w:shd w:val="clear" w:color="auto" w:fill="FFFFFF"/>
          <w:lang w:val="en-AU"/>
        </w:rPr>
      </w:pPr>
    </w:p>
    <w:p w:rsidR="000C2963" w:rsidRDefault="000C2963">
      <w:pPr>
        <w:rPr>
          <w:rFonts w:ascii="Clarendon Condensed" w:hAnsi="Clarendon Condensed"/>
          <w:b/>
          <w:color w:val="373737"/>
          <w:sz w:val="28"/>
          <w:szCs w:val="28"/>
          <w:shd w:val="clear" w:color="auto" w:fill="FFFFFF"/>
          <w:lang w:val="en-AU"/>
        </w:rPr>
      </w:pPr>
    </w:p>
    <w:p w:rsidR="000C2963" w:rsidRDefault="000C2963">
      <w:pPr>
        <w:rPr>
          <w:rFonts w:ascii="Clarendon Condensed" w:hAnsi="Clarendon Condensed"/>
          <w:b/>
          <w:color w:val="373737"/>
          <w:sz w:val="28"/>
          <w:szCs w:val="28"/>
          <w:shd w:val="clear" w:color="auto" w:fill="FFFFFF"/>
          <w:lang w:val="en-AU"/>
        </w:rPr>
      </w:pP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p>
    <w:p w:rsidR="000C2963" w:rsidRDefault="000C2963">
      <w:pPr>
        <w:rPr>
          <w:rFonts w:ascii="Clarendon Condensed" w:hAnsi="Clarendon Condensed"/>
          <w:b/>
          <w:color w:val="373737"/>
          <w:sz w:val="28"/>
          <w:szCs w:val="28"/>
          <w:shd w:val="clear" w:color="auto" w:fill="FFFFFF"/>
          <w:lang w:val="en-AU"/>
        </w:rPr>
      </w:pPr>
    </w:p>
    <w:p w:rsidR="000C2963" w:rsidRDefault="000C2963">
      <w:pPr>
        <w:rPr>
          <w:rFonts w:ascii="Clarendon Condensed" w:hAnsi="Clarendon Condensed"/>
          <w:b/>
          <w:color w:val="373737"/>
          <w:sz w:val="28"/>
          <w:szCs w:val="28"/>
          <w:shd w:val="clear" w:color="auto" w:fill="FFFFFF"/>
          <w:lang w:val="en-AU"/>
        </w:rPr>
      </w:pPr>
    </w:p>
    <w:p w:rsidR="000C2963" w:rsidRPr="000C2963" w:rsidRDefault="000C2963">
      <w:pPr>
        <w:rPr>
          <w:b/>
          <w:lang w:val="en-US"/>
        </w:rPr>
      </w:pP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Pr>
          <w:rFonts w:ascii="Clarendon Condensed" w:hAnsi="Clarendon Condensed"/>
          <w:b/>
          <w:color w:val="373737"/>
          <w:sz w:val="28"/>
          <w:szCs w:val="28"/>
          <w:shd w:val="clear" w:color="auto" w:fill="FFFFFF"/>
          <w:lang w:val="en-AU"/>
        </w:rPr>
        <w:tab/>
      </w:r>
      <w:r w:rsidRPr="000C2963">
        <w:rPr>
          <w:rFonts w:ascii="Clarendon Condensed" w:hAnsi="Clarendon Condensed"/>
          <w:b/>
          <w:color w:val="373737"/>
          <w:sz w:val="28"/>
          <w:szCs w:val="28"/>
          <w:shd w:val="clear" w:color="auto" w:fill="FFFFFF"/>
          <w:lang w:val="en-AU"/>
        </w:rPr>
        <w:tab/>
      </w:r>
      <w:r w:rsidRPr="000C2963">
        <w:rPr>
          <w:rFonts w:ascii="Clarendon Condensed" w:hAnsi="Clarendon Condensed"/>
          <w:b/>
          <w:color w:val="373737"/>
          <w:sz w:val="28"/>
          <w:szCs w:val="28"/>
          <w:shd w:val="clear" w:color="auto" w:fill="FFFFFF"/>
          <w:lang w:val="en-AU"/>
        </w:rPr>
        <w:tab/>
        <w:t xml:space="preserve">    Porto Alegre, Brazil, 24 September, 2020</w:t>
      </w:r>
    </w:p>
    <w:sectPr w:rsidR="000C2963" w:rsidRPr="000C2963">
      <w:footerReference w:type="default" r:id="rId8"/>
      <w:headerReference w:type="first" r:id="rId9"/>
      <w:footerReference w:type="first" r:id="rId10"/>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0A" w:rsidRDefault="00ED610A">
      <w:r>
        <w:separator/>
      </w:r>
    </w:p>
  </w:endnote>
  <w:endnote w:type="continuationSeparator" w:id="0">
    <w:p w:rsidR="00ED610A" w:rsidRDefault="00ED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larendon Condensed">
    <w:panose1 w:val="0204070604070504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C" w:rsidRDefault="00C56822">
    <w:pPr>
      <w:pStyle w:val="Rodap"/>
      <w:ind w:right="360"/>
    </w:pPr>
    <w:r>
      <w:rPr>
        <w:noProof/>
        <w:lang w:val="pt-BR" w:eastAsia="pt-BR"/>
      </w:rPr>
      <mc:AlternateContent>
        <mc:Choice Requires="wps">
          <w:drawing>
            <wp:anchor distT="0" distB="0" distL="0" distR="0" simplePos="0" relativeHeight="5" behindDoc="1" locked="0" layoutInCell="1" allowOverlap="1">
              <wp:simplePos x="0" y="0"/>
              <wp:positionH relativeFrom="margin">
                <wp:align>right</wp:align>
              </wp:positionH>
              <wp:positionV relativeFrom="paragraph">
                <wp:posOffset>635</wp:posOffset>
              </wp:positionV>
              <wp:extent cx="65405"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800" cy="145440"/>
                      </a:xfrm>
                      <a:prstGeom prst="rect">
                        <a:avLst/>
                      </a:prstGeom>
                      <a:noFill/>
                      <a:ln>
                        <a:noFill/>
                      </a:ln>
                    </wps:spPr>
                    <wps:style>
                      <a:lnRef idx="0">
                        <a:scrgbClr r="0" g="0" b="0"/>
                      </a:lnRef>
                      <a:fillRef idx="0">
                        <a:scrgbClr r="0" g="0" b="0"/>
                      </a:fillRef>
                      <a:effectRef idx="0">
                        <a:scrgbClr r="0" g="0" b="0"/>
                      </a:effectRef>
                      <a:fontRef idx="minor"/>
                    </wps:style>
                    <wps:txbx>
                      <w:txbxContent>
                        <w:p w:rsidR="000E129C" w:rsidRDefault="00C56822">
                          <w:pPr>
                            <w:pStyle w:val="Rodap"/>
                          </w:pPr>
                          <w:r>
                            <w:rPr>
                              <w:rStyle w:val="Nmerodepgina"/>
                              <w:color w:val="000000"/>
                            </w:rPr>
                            <w:fldChar w:fldCharType="begin"/>
                          </w:r>
                          <w:r>
                            <w:rPr>
                              <w:rStyle w:val="Nmerodepgina"/>
                              <w:color w:val="000000"/>
                            </w:rPr>
                            <w:instrText>PAGE</w:instrText>
                          </w:r>
                          <w:r>
                            <w:rPr>
                              <w:rStyle w:val="Nmerodepgina"/>
                              <w:color w:val="000000"/>
                            </w:rPr>
                            <w:fldChar w:fldCharType="separate"/>
                          </w:r>
                          <w:r w:rsidR="001A1332">
                            <w:rPr>
                              <w:rStyle w:val="Nmerodepgina"/>
                              <w:noProof/>
                              <w:color w:val="000000"/>
                            </w:rPr>
                            <w:t>3</w:t>
                          </w:r>
                          <w:r>
                            <w:rPr>
                              <w:rStyle w:val="Nmerodepgina"/>
                              <w:color w:val="000000"/>
                            </w:rPr>
                            <w:fldChar w:fldCharType="end"/>
                          </w:r>
                        </w:p>
                      </w:txbxContent>
                    </wps:txbx>
                    <wps:bodyPr lIns="0" tIns="0" rIns="0" bIns="0">
                      <a:spAutoFit/>
                    </wps:bodyPr>
                  </wps:wsp>
                </a:graphicData>
              </a:graphic>
            </wp:anchor>
          </w:drawing>
        </mc:Choice>
        <mc:Fallback>
          <w:pict>
            <v:rect id="Frame1" o:spid="_x0000_s1026" style="position:absolute;margin-left:-46.05pt;margin-top:.05pt;width:5.15pt;height:11.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Rq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" filled="f" stroked="f">
              <v:textbox style="mso-fit-shape-to-text:t" inset="0,0,0,0">
                <w:txbxContent>
                  <w:p w:rsidR="000E129C" w:rsidRDefault="00C56822">
                    <w:pPr>
                      <w:pStyle w:val="Rodap"/>
                    </w:pPr>
                    <w:r>
                      <w:rPr>
                        <w:rStyle w:val="Nmerodepgina"/>
                        <w:color w:val="000000"/>
                      </w:rPr>
                      <w:fldChar w:fldCharType="begin"/>
                    </w:r>
                    <w:r>
                      <w:rPr>
                        <w:rStyle w:val="Nmerodepgina"/>
                        <w:color w:val="000000"/>
                      </w:rPr>
                      <w:instrText>PAGE</w:instrText>
                    </w:r>
                    <w:r>
                      <w:rPr>
                        <w:rStyle w:val="Nmerodepgina"/>
                        <w:color w:val="000000"/>
                      </w:rPr>
                      <w:fldChar w:fldCharType="separate"/>
                    </w:r>
                    <w:r w:rsidR="001A1332">
                      <w:rPr>
                        <w:rStyle w:val="Nmerodepgina"/>
                        <w:noProof/>
                        <w:color w:val="000000"/>
                      </w:rPr>
                      <w:t>3</w:t>
                    </w:r>
                    <w:r>
                      <w:rPr>
                        <w:rStyle w:val="Nmerodepgina"/>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9C" w:rsidRDefault="00C56822">
    <w:pPr>
      <w:pStyle w:val="Rodap"/>
      <w:jc w:val="center"/>
    </w:pPr>
    <w:r>
      <w:rPr>
        <w:rFonts w:ascii="Garamond" w:hAnsi="Garamond" w:cs="Arial"/>
        <w:color w:val="663300"/>
        <w:sz w:val="18"/>
        <w:szCs w:val="22"/>
        <w:lang w:val="it-IT"/>
      </w:rPr>
      <w:t xml:space="preserve">Sede </w:t>
    </w:r>
    <w:r>
      <w:rPr>
        <w:rFonts w:ascii="Garamond" w:hAnsi="Garamond" w:cs="Arial"/>
        <w:color w:val="663300"/>
        <w:sz w:val="18"/>
        <w:szCs w:val="22"/>
        <w:lang w:val="it-IT"/>
      </w:rPr>
      <w:t xml:space="preserve">Centrale Salesiana, Via Marsala, 42 - 00185 Roma – Italia - Tel. 06.4927221 - </w:t>
    </w:r>
    <w:hyperlink r:id="rId1">
      <w:r>
        <w:rPr>
          <w:rStyle w:val="Hyperlink"/>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0A" w:rsidRDefault="00ED610A">
      <w:r>
        <w:separator/>
      </w:r>
    </w:p>
  </w:footnote>
  <w:footnote w:type="continuationSeparator" w:id="0">
    <w:p w:rsidR="00ED610A" w:rsidRDefault="00ED6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5" w:type="dxa"/>
      <w:tblLook w:val="04A0" w:firstRow="1" w:lastRow="0" w:firstColumn="1" w:lastColumn="0" w:noHBand="0" w:noVBand="1"/>
    </w:tblPr>
    <w:tblGrid>
      <w:gridCol w:w="1948"/>
      <w:gridCol w:w="7550"/>
    </w:tblGrid>
    <w:tr w:rsidR="000E129C">
      <w:trPr>
        <w:trHeight w:val="1412"/>
      </w:trPr>
      <w:tc>
        <w:tcPr>
          <w:tcW w:w="1948" w:type="dxa"/>
        </w:tcPr>
        <w:p w:rsidR="000E129C" w:rsidRDefault="00C56822">
          <w:pPr>
            <w:rPr>
              <w:rFonts w:ascii="Arial" w:hAnsi="Arial" w:cs="Arial"/>
              <w:sz w:val="32"/>
              <w:szCs w:val="22"/>
              <w:lang w:val="es-MX" w:eastAsia="it-IT"/>
            </w:rPr>
          </w:pPr>
          <w:r>
            <w:rPr>
              <w:noProof/>
              <w:lang w:val="pt-BR" w:eastAsia="pt-BR"/>
            </w:rPr>
            <w:drawing>
              <wp:inline distT="0" distB="0" distL="0" distR="0">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r>
            <w:rPr>
              <w:noProof/>
              <w:lang w:val="pt-BR" w:eastAsia="pt-BR"/>
            </w:rPr>
            <mc:AlternateContent>
              <mc:Choice Requires="wps">
                <w:drawing>
                  <wp:anchor distT="0" distB="0" distL="0" distR="0" simplePos="0" relativeHeight="2" behindDoc="1" locked="0" layoutInCell="1" allowOverlap="1">
                    <wp:simplePos x="0" y="0"/>
                    <wp:positionH relativeFrom="column">
                      <wp:posOffset>873760</wp:posOffset>
                    </wp:positionH>
                    <wp:positionV relativeFrom="paragraph">
                      <wp:posOffset>829945</wp:posOffset>
                    </wp:positionV>
                    <wp:extent cx="5039360" cy="10160"/>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560" cy="936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c>
        <w:tcPr>
          <w:tcW w:w="7549" w:type="dxa"/>
        </w:tcPr>
        <w:p w:rsidR="000E129C" w:rsidRDefault="000E129C">
          <w:pPr>
            <w:jc w:val="center"/>
            <w:rPr>
              <w:rFonts w:ascii="Garamond" w:hAnsi="Garamond" w:cs="Arial"/>
              <w:b/>
              <w:i/>
              <w:iCs/>
              <w:color w:val="663300"/>
              <w:sz w:val="18"/>
              <w:szCs w:val="22"/>
              <w:lang w:val="es-MX"/>
            </w:rPr>
          </w:pPr>
        </w:p>
        <w:p w:rsidR="000E129C" w:rsidRDefault="000E129C">
          <w:pPr>
            <w:rPr>
              <w:rFonts w:ascii="Garamond" w:hAnsi="Garamond" w:cs="Arial"/>
              <w:b/>
              <w:i/>
              <w:iCs/>
              <w:color w:val="663300"/>
              <w:sz w:val="16"/>
              <w:szCs w:val="16"/>
              <w:lang w:val="es-MX"/>
            </w:rPr>
          </w:pPr>
        </w:p>
        <w:p w:rsidR="000E129C" w:rsidRDefault="000E129C">
          <w:pPr>
            <w:rPr>
              <w:rFonts w:ascii="Garamond" w:hAnsi="Garamond" w:cs="Arial"/>
              <w:b/>
              <w:i/>
              <w:iCs/>
              <w:color w:val="663300"/>
              <w:sz w:val="16"/>
              <w:szCs w:val="16"/>
              <w:lang w:val="es-MX"/>
            </w:rPr>
          </w:pPr>
        </w:p>
        <w:p w:rsidR="000E129C" w:rsidRDefault="00C56822">
          <w:pPr>
            <w:jc w:val="right"/>
            <w:rPr>
              <w:rFonts w:ascii="Garamond" w:hAnsi="Garamond" w:cs="Arial"/>
              <w:b/>
              <w:i/>
              <w:iCs/>
              <w:color w:val="663300"/>
              <w:sz w:val="24"/>
              <w:szCs w:val="22"/>
              <w:lang w:val="it-IT"/>
            </w:rPr>
          </w:pPr>
          <w:r>
            <w:rPr>
              <w:rFonts w:ascii="Garamond" w:hAnsi="Garamond" w:cs="Arial"/>
              <w:b/>
              <w:i/>
              <w:iCs/>
              <w:color w:val="663300"/>
              <w:sz w:val="24"/>
              <w:szCs w:val="22"/>
              <w:lang w:val="it-IT"/>
            </w:rPr>
            <w:t>Fr Gildasio Dos Santos Mendes sdb</w:t>
          </w:r>
        </w:p>
        <w:p w:rsidR="000E129C" w:rsidRDefault="00C56822">
          <w:pPr>
            <w:jc w:val="right"/>
          </w:pPr>
          <w:r>
            <w:rPr>
              <w:color w:val="663300"/>
              <w:sz w:val="24"/>
              <w:szCs w:val="22"/>
              <w:lang w:val="it-IT"/>
            </w:rPr>
            <w:t>Councillor for Social Communication</w:t>
          </w:r>
        </w:p>
      </w:tc>
    </w:tr>
  </w:tbl>
  <w:p w:rsidR="000E129C" w:rsidRDefault="000E12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9C"/>
    <w:rsid w:val="00044D6E"/>
    <w:rsid w:val="000C2963"/>
    <w:rsid w:val="000E129C"/>
    <w:rsid w:val="001A1332"/>
    <w:rsid w:val="002B0F1A"/>
    <w:rsid w:val="00454422"/>
    <w:rsid w:val="008910FA"/>
    <w:rsid w:val="00B22135"/>
    <w:rsid w:val="00C56822"/>
    <w:rsid w:val="00ED610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styleId="Hyperlink">
    <w:name w:val="Hyper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customStyle="1" w:styleId="HeaderandFooter">
    <w:name w:val="Header and Footer"/>
    <w:basedOn w:val="Normal"/>
    <w:qFormat/>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next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styleId="Hyperlink">
    <w:name w:val="Hyper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customStyle="1" w:styleId="HeaderandFooter">
    <w:name w:val="Header and Footer"/>
    <w:basedOn w:val="Normal"/>
    <w:qFormat/>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next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7EEC3-F60D-4884-A730-FE16A5FD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3301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3</cp:revision>
  <cp:lastPrinted>2020-09-24T17:39:00Z</cp:lastPrinted>
  <dcterms:created xsi:type="dcterms:W3CDTF">2020-09-27T13:14:00Z</dcterms:created>
  <dcterms:modified xsi:type="dcterms:W3CDTF">2020-09-27T14:05:00Z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